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ADAM</w:t>
      </w:r>
      <w:r>
        <w:t xml:space="preserve"> </w:t>
      </w:r>
      <w:r>
        <w:t xml:space="preserve">Universal</w:t>
      </w:r>
      <w:r>
        <w:t xml:space="preserve"> </w:t>
      </w:r>
      <w:r>
        <w:t xml:space="preserve">Interface</w:t>
      </w:r>
      <w:r>
        <w:t xml:space="preserve"> </w:t>
      </w:r>
      <w:r>
        <w:t xml:space="preserve">—</w:t>
      </w:r>
      <w:r>
        <w:t xml:space="preserve"> </w:t>
      </w:r>
      <w:r>
        <w:t xml:space="preserve">Schematic</w:t>
      </w:r>
      <w:r>
        <w:t xml:space="preserve"> </w:t>
      </w:r>
      <w:r>
        <w:t xml:space="preserve">Capture</w:t>
      </w:r>
    </w:p>
    <w:p>
      <w:pPr>
        <w:pStyle w:val="FirstParagraph"/>
      </w:pPr>
      <w:r>
        <w:drawing>
          <wp:inline>
            <wp:extent cx="5334000" cy="626719"/>
            <wp:effectExtent b="0" l="0" r="0" t="0"/>
            <wp:docPr descr="ColecoVision &amp; ADAM Archive &amp; Museum" title="" id="21" name="Picture"/>
            <a:graphic>
              <a:graphicData uri="http://schemas.openxmlformats.org/drawingml/2006/picture">
                <pic:pic>
                  <pic:nvPicPr>
                    <pic:cNvPr descr="img/img00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62671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X57ca9bc4db806f682f713d9819ee754500e8bf7"/>
    <w:p>
      <w:pPr>
        <w:pStyle w:val="Heading1"/>
      </w:pPr>
      <w:r>
        <w:t xml:space="preserve">ADAM Universal Interface (SPI) — Schematic Capture</w:t>
      </w:r>
    </w:p>
    <w:p>
      <w:pPr>
        <w:pStyle w:val="FirstParagraph"/>
      </w:pPr>
      <w:r>
        <w:t xml:space="preserve">A component-level transcription of Richard F. Drushel's hand-traced</w:t>
      </w:r>
      <w:r>
        <w:t xml:space="preserve"> </w:t>
      </w:r>
      <w:r>
        <w:t xml:space="preserve">prototype schematic (serpar_working_bitmap2.tif, 15 July 2005), prepared as the basis for a</w:t>
      </w:r>
      <w:r>
        <w:t xml:space="preserve"> </w:t>
      </w:r>
      <w:r>
        <w:t xml:space="preserve">KiCad re-capture and a buildable reproduction of PCB X00257 REV 0.</w:t>
      </w:r>
    </w:p>
    <w:p>
      <w:pPr>
        <w:pStyle w:val="BodyText"/>
      </w:pPr>
      <w:r>
        <w:t xml:space="preserve">ColecoVision &amp; ADAM Archive &amp; Museum · AdamArchive.org ·</w:t>
      </w:r>
      <w:r>
        <w:t xml:space="preserve"> </w:t>
      </w:r>
      <w:r>
        <w:t xml:space="preserve">ColecoVisionADAM.com</w:t>
      </w:r>
      <w:r>
        <w:br/>
      </w:r>
      <w:r>
        <w:t xml:space="preserve">Schematic by Richard F. Drushel (2005). Transcription by Richard</w:t>
      </w:r>
      <w:r>
        <w:t xml:space="preserve"> </w:t>
      </w:r>
      <w:r>
        <w:t xml:space="preserve">DiRocco with Claude (Anthropic), 2026.</w:t>
      </w:r>
    </w:p>
    <w:p>
      <w:pPr>
        <w:pStyle w:val="BodyText"/>
      </w:pPr>
      <w:r>
        <w:rPr>
          <w:bCs/>
          <w:b/>
        </w:rPr>
        <w:t xml:space="preserve">What this document is.</w:t>
      </w:r>
      <w:r>
        <w:t xml:space="preserve"> </w:t>
      </w:r>
      <w:r>
        <w:t xml:space="preserve">This is a faithful,</w:t>
      </w:r>
      <w:r>
        <w:t xml:space="preserve"> </w:t>
      </w:r>
      <w:r>
        <w:t xml:space="preserve">evidence-tagged transcription of the circuit on Drushel's schematic — every identifiable</w:t>
      </w:r>
      <w:r>
        <w:t xml:space="preserve"> </w:t>
      </w:r>
      <w:r>
        <w:t xml:space="preserve">component and the major nets between them — organised so it can be re-drawn in any CAD tool.</w:t>
      </w:r>
      <w:r>
        <w:t xml:space="preserve"> </w:t>
      </w:r>
      <w:r>
        <w:t xml:space="preserve">It is a</w:t>
      </w:r>
      <w:r>
        <w:t xml:space="preserve"> </w:t>
      </w:r>
      <w:r>
        <w:rPr>
          <w:iCs/>
          <w:i/>
        </w:rPr>
        <w:t xml:space="preserve">first-pass capture</w:t>
      </w:r>
      <w:r>
        <w:t xml:space="preserve">: the scan is a working pencil drawing, not a board-house</w:t>
      </w:r>
      <w:r>
        <w:t xml:space="preserve"> </w:t>
      </w:r>
      <w:r>
        <w:t xml:space="preserve">master, so a handful of values and one or two device identities are flagged</w:t>
      </w:r>
      <w:r>
        <w:t xml:space="preserve"> </w:t>
      </w:r>
      <w:r>
        <w:t xml:space="preserve">OPEN</w:t>
      </w:r>
      <w:r>
        <w:t xml:space="preserve"> </w:t>
      </w:r>
      <w:r>
        <w:t xml:space="preserve">for confirmation against the physical board. Nothing here is invented; where</w:t>
      </w:r>
      <w:r>
        <w:t xml:space="preserve"> </w:t>
      </w:r>
      <w:r>
        <w:t xml:space="preserve">the drawing is ambiguous, the ambiguity is recorded rather than resolved.</w:t>
      </w:r>
    </w:p>
    <w:p>
      <w:pPr>
        <w:pStyle w:val="BodyText"/>
      </w:pPr>
      <w:r>
        <w:t xml:space="preserve">CONFIRMED</w:t>
      </w:r>
      <w:r>
        <w:t xml:space="preserve"> </w:t>
      </w:r>
      <w:r>
        <w:t xml:space="preserve">legible on the schematic and/or corroborated by</w:t>
      </w:r>
      <w:r>
        <w:t xml:space="preserve"> </w:t>
      </w:r>
      <w:r>
        <w:t xml:space="preserve">firmware and board photos  </w:t>
      </w:r>
      <w:r>
        <w:t xml:space="preserve"> </w:t>
      </w:r>
      <w:r>
        <w:t xml:space="preserve">INFERRED</w:t>
      </w:r>
      <w:r>
        <w:t xml:space="preserve"> </w:t>
      </w:r>
      <w:r>
        <w:t xml:space="preserve">deduced from pinout, function, and</w:t>
      </w:r>
      <w:r>
        <w:t xml:space="preserve"> </w:t>
      </w:r>
      <w:r>
        <w:t xml:space="preserve">standard practice  </w:t>
      </w:r>
      <w:r>
        <w:t xml:space="preserve"> </w:t>
      </w:r>
      <w:r>
        <w:t xml:space="preserve">OPEN</w:t>
      </w:r>
      <w:r>
        <w:t xml:space="preserve"> </w:t>
      </w:r>
      <w:r>
        <w:t xml:space="preserve">genuinely uncertain — needs a board trace or a</w:t>
      </w:r>
      <w:r>
        <w:t xml:space="preserve"> </w:t>
      </w:r>
      <w:r>
        <w:t xml:space="preserve">higher-resolution scan</w:t>
      </w:r>
    </w:p>
    <w:bookmarkEnd w:id="23"/>
    <w:bookmarkStart w:id="24" w:name="functional-overview"/>
    <w:p>
      <w:pPr>
        <w:pStyle w:val="Heading1"/>
      </w:pPr>
      <w:r>
        <w:t xml:space="preserve">1. Functional overview</w:t>
      </w:r>
    </w:p>
    <w:p>
      <w:pPr>
        <w:pStyle w:val="FirstParagraph"/>
      </w:pPr>
      <w:r>
        <w:t xml:space="preserve">The board is a single-MCU AdamNet peripheral built around an</w:t>
      </w:r>
      <w:r>
        <w:t xml:space="preserve"> </w:t>
      </w:r>
      <w:r>
        <w:rPr>
          <w:bCs/>
          <w:b/>
        </w:rPr>
        <w:t xml:space="preserve">MC6801</w:t>
      </w:r>
      <w:r>
        <w:t xml:space="preserve"> </w:t>
      </w:r>
      <w:r>
        <w:t xml:space="preserve">running in expanded mode. The 6801's on-chip SCI is the AdamNet transceiver (analog front</w:t>
      </w:r>
      <w:r>
        <w:t xml:space="preserve"> </w:t>
      </w:r>
      <w:r>
        <w:t xml:space="preserve">end around an</w:t>
      </w:r>
      <w:r>
        <w:t xml:space="preserve"> </w:t>
      </w:r>
      <w:r>
        <w:rPr>
          <w:bCs/>
          <w:b/>
        </w:rPr>
        <w:t xml:space="preserve">LM339</w:t>
      </w:r>
      <w:r>
        <w:t xml:space="preserve"> </w:t>
      </w:r>
      <w:r>
        <w:t xml:space="preserve">comparator and a small transistor driver); a</w:t>
      </w:r>
      <w:r>
        <w:t xml:space="preserve"> </w:t>
      </w:r>
      <w:r>
        <w:t xml:space="preserve">memory-mapped</w:t>
      </w:r>
      <w:r>
        <w:t xml:space="preserve"> </w:t>
      </w:r>
      <w:r>
        <w:rPr>
          <w:bCs/>
          <w:b/>
        </w:rPr>
        <w:t xml:space="preserve">SCN2661A USART</w:t>
      </w:r>
      <w:r>
        <w:t xml:space="preserve"> </w:t>
      </w:r>
      <w:r>
        <w:t xml:space="preserve">provides the RS-232 serial port through a</w:t>
      </w:r>
      <w:r>
        <w:t xml:space="preserve"> </w:t>
      </w:r>
      <w:r>
        <w:rPr>
          <w:bCs/>
          <w:b/>
        </w:rPr>
        <w:t xml:space="preserve">1488/1489</w:t>
      </w:r>
      <w:r>
        <w:t xml:space="preserve"> </w:t>
      </w:r>
      <w:r>
        <w:t xml:space="preserve">level-shifter pair on the DB-25; and a Centronics parallel port</w:t>
      </w:r>
      <w:r>
        <w:t xml:space="preserve"> </w:t>
      </w:r>
      <w:r>
        <w:t xml:space="preserve">exposes the printer side on a 36-pin ribbon. External</w:t>
      </w:r>
      <w:r>
        <w:t xml:space="preserve"> </w:t>
      </w:r>
      <w:r>
        <w:rPr>
          <w:bCs/>
          <w:b/>
        </w:rPr>
        <w:t xml:space="preserve">2114</w:t>
      </w:r>
      <w:r>
        <w:t xml:space="preserve"> </w:t>
      </w:r>
      <w:r>
        <w:t xml:space="preserve">SRAM and the</w:t>
      </w:r>
      <w:r>
        <w:t xml:space="preserve"> </w:t>
      </w:r>
      <w:r>
        <w:t xml:space="preserve">USART are addressed through a</w:t>
      </w:r>
      <w:r>
        <w:t xml:space="preserve"> </w:t>
      </w:r>
      <w:r>
        <w:rPr>
          <w:bCs/>
          <w:b/>
        </w:rPr>
        <w:t xml:space="preserve">74LS</w:t>
      </w:r>
      <w:r>
        <w:t xml:space="preserve"> </w:t>
      </w:r>
      <w:r>
        <w:t xml:space="preserve">open-collector wired-AND decode in which</w:t>
      </w:r>
      <w:r>
        <w:t xml:space="preserve"> </w:t>
      </w:r>
      <w:r>
        <w:t xml:space="preserve">A2/A3 are deliberately left undecoded (the source of the documented USART register mirror).</w:t>
      </w:r>
      <w:r>
        <w:t xml:space="preserve"> </w:t>
      </w:r>
      <w:r>
        <w:t xml:space="preserve">A single</w:t>
      </w:r>
      <w:r>
        <w:t xml:space="preserve"> </w:t>
      </w:r>
      <w:r>
        <w:rPr>
          <w:bCs/>
          <w:b/>
        </w:rPr>
        <w:t xml:space="preserve">+5 V</w:t>
      </w:r>
      <w:r>
        <w:t xml:space="preserve"> </w:t>
      </w:r>
      <w:r>
        <w:t xml:space="preserve">input feeds an on-board</w:t>
      </w:r>
      <w:r>
        <w:t xml:space="preserve"> </w:t>
      </w:r>
      <w:r>
        <w:rPr>
          <w:bCs/>
          <w:b/>
        </w:rPr>
        <w:t xml:space="preserve">DC-DC converter</w:t>
      </w:r>
      <w:r>
        <w:t xml:space="preserve"> </w:t>
      </w:r>
      <w:r>
        <w:t xml:space="preserve">that</w:t>
      </w:r>
      <w:r>
        <w:t xml:space="preserve"> </w:t>
      </w:r>
      <w:r>
        <w:t xml:space="preserve">makes the</w:t>
      </w:r>
      <w:r>
        <w:t xml:space="preserve"> </w:t>
      </w:r>
      <w:r>
        <w:rPr>
          <w:bCs/>
          <w:b/>
        </w:rPr>
        <w:t xml:space="preserve">±12 V</w:t>
      </w:r>
      <w:r>
        <w:t xml:space="preserve"> </w:t>
      </w:r>
      <w:r>
        <w:t xml:space="preserve">RS-232 rails. A three-position switch routes output</w:t>
      </w:r>
      <w:r>
        <w:t xml:space="preserve"> </w:t>
      </w:r>
      <w:r>
        <w:t xml:space="preserve">to Serial, Parallel, or straight-through SmartWriter.</w:t>
      </w:r>
    </w:p>
    <w:bookmarkEnd w:id="24"/>
    <w:bookmarkStart w:id="25" w:name="component-inventory"/>
    <w:p>
      <w:pPr>
        <w:pStyle w:val="Heading1"/>
      </w:pPr>
      <w:r>
        <w:t xml:space="preserve">2. Component inventory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Ref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/ value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Function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MC6801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8-bit MCU, 40-pin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Main processor. Internal 2 KB mask/EPROM at $F800-$FFFF (the prototype runs the external 24-pin EPROM in expanded mode), 128 B internal RAM, three timers, and the on-chip SCI used as the AdamNet transceiver. Ports P3=AD0-AD7 (multiplexed), P4=A8-A15.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SCN2661A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USART (EPCI), 28-pin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Signetics enhanced programmable communications interface — the RS-232 serial engine. Memory-mapped at $0100-$0103 (DATA/STATUS/MODE/COMMAND); A2/A3 undecoded so it mirrors. Baud clock from Y2.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U3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74LS373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Octal transparent latch, 20-pin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Address latch for the 6801 expanded multiplexed bus: captures A0-A7 from the AD0-AD7 lines on AS (address strobe). Pin 20=Vcc, pin 10=GND, LE from 6801 AS. Identity inferred from 8-in/8-out pinout and the presence of external memory-mapped devices that require an address latch; exact role to be confirmed on the board.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2114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1024x4 SRAM, 18-pin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External static RAM, low nibble. Paired with U5 for 1 KB x 8. R/W and chip-select from the decode logic.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U5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2114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1024x4 SRAM, 18-pin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External static RAM, high nibble (paired with U4).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U6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MC1488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Quad RS-232 line driver, 14-pin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TTL-to-RS-232 driver for TxD/RTS/DTR. Runs on the +/-12 V rails from U14. Inferred from the TTL-&gt;RS-232 driver block feeding the DB-25.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U7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MC1489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Quad RS-232 line receiver, 14-pin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RS-232-to-TTL receiver for RxD/CTS/DCD. Inferred from the RS-232-&gt;TTL receiver block on the DB-25 inputs.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U8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LM339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Quad comparator, 14-pin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AdamNet analog front end: squares up the differential AdamNet line into the 6801 SCI receive pin and generates the 1 V VREF. Labelled near the J3 AdamNet input.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U9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74LS05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Hex inverter (open-collector), 14-pin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Open-collector inverters wired-AND to form the memory/IO address decode (RAM select, UART select). A2/A3 are intentionally not decoded.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U10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74LS04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Hex inverter, 14-pin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Buffers R/W and the system RST line (RST inverter feeds the printer-reset and internal reset).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U11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74LS08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Quad 2-input AND, 14-pin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Combines decode terms for chip selects.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U12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74LS09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Quad 2-input AND (open-collector), 14-pin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Additional decode/strobe gating. Inferred from the 'LS09' gate labels in the decode array.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U13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74LS01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Quad 2-input NAND (open-collector), 14-pin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Decode/strobe gating, open-collector for the wired-AND select rails. Inferred from the 'LS01' gate label.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U14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DC-DC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+5 V -&gt; +/-12 V converter module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Generates the +/-12 V RS-232 rails from the single +5 V supply. Marked 'DC-DC CONV' with +12 VDC and -12 VDC outputs.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2N3904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NPN transistor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Printer-reset open-collector driver to the Centronics RESET line (J1-31), and/or AdamNet transmit assist. 2.2K collector pull-up, 10K base.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2N3906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PNP transistor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AdamNet analog transmit driver stage (with U8).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Q3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2N3904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NPN transistor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Baud-rate oscillator buffer around Y2 (4.9152 MHz). Transistor type inferred.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Y1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XTAL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6801 clock crystal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Main 6801 oscillator crystal. Value not legible on the scan — likely the ColecoVision-family 3.579545 MHz or a 4 MHz part.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Y2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XTAL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4.9152 MHz crystal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USART baud-rate clock (4.9152 MHz divides cleanly to standard bauds incl. the 38.4 k max annotated on the schematic).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J1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CONN_36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36-pin Centronics ribbon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Parallel printer port: D0-D7, Data Strobe, Paper Out, Select, Busy, and Printer Reset (J1-31).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J2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DB25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25-pin D, RS-232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Serial port: TxD(2), RxD(3), RTS(4), CTS(5), DSR(6), SG(7), DCD/Carrier(8), DTR(20), and the 'Trapp'd Data'/'Request To Send' lines annotated by Drushel.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J3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CONN_9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9-pin D, AdamNet + power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AdamNet bus and power: pin 3=+5 V (through a 10 uH filter inductor), pin 7=AdamNet data, pin 6=AdamNet, pin 8=DC GND, pin 9=PWR GND. J3-7/J3-9 carry the net transmit/receive pair.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SW1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SW_3POS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3-position mode switch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Selects Serial / Parallel / SmartWriter-passthrough output routing.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L1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10uH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Filter inductor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Series inductor on the +5 V input rail at J3-3.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Power indicator LED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ON-indicator on the +5 V rail at the connector.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</w:tbl>
    <w:bookmarkEnd w:id="25"/>
    <w:bookmarkStart w:id="26" w:name="power-rails"/>
    <w:p>
      <w:pPr>
        <w:pStyle w:val="Heading1"/>
      </w:pPr>
      <w:r>
        <w:t xml:space="preserve">3. Power rails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Rail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+5V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Logic supply, from J3-3 through L1 (10 uH). Feeds all TTL, the 6801, 2661, 2114s, and the DC-DC converter input.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+12V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RS-232 positive rail from U14 (DC-DC). Drives U6 line driver.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-12V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RS-232 negative rail from U14 (DC-DC). Drives U6/U7.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DGND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Digital ground (DC GND, J3-8).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PGND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Power ground (J3-9).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VREF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V reference generated by U8 for the AdamNet comparator threshold.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</w:tbl>
    <w:bookmarkEnd w:id="26"/>
    <w:bookmarkStart w:id="27" w:name="netlist-by-block"/>
    <w:p>
      <w:pPr>
        <w:pStyle w:val="Heading1"/>
      </w:pPr>
      <w:r>
        <w:t xml:space="preserve">4. Netlist by block</w:t>
      </w:r>
    </w:p>
    <w:p>
      <w:pPr>
        <w:pStyle w:val="FirstParagraph"/>
      </w:pPr>
      <w:r>
        <w:t xml:space="preserve">Each row is a net (or bus) with the pins it connects. Bus members are abbreviated</w:t>
      </w:r>
      <w:r>
        <w:t xml:space="preserve"> </w:t>
      </w:r>
      <w:r>
        <w:t xml:space="preserve">(</w:t>
      </w:r>
      <w:r>
        <w:rPr>
          <w:rStyle w:val="VerbatimChar"/>
        </w:rPr>
        <w:t xml:space="preserve">AD0..AD7</w:t>
      </w:r>
      <w:r>
        <w:t xml:space="preserve"> </w:t>
      </w:r>
      <w:r>
        <w:t xml:space="preserve">rather than eight rows). This is the connectivity a CAD re-capture</w:t>
      </w:r>
      <w:r>
        <w:t xml:space="preserve"> </w:t>
      </w:r>
      <w:r>
        <w:t xml:space="preserve">must reproduce.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Net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Connects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AD0..AD7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 (P30-P37 (mux AD0-7)); U3 (D0-D7 in); U2 (D0-D7); U4 (I/O0-3); U5 (I/O0-3)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6801 multiplexed address/data bus. Latched to A0-A7 by U3 on AS; data phase shared with the 2661 and the 2114 nibbles.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A0..A7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U3 (Q0-Q7 out); U2 (A0-A1 (RS)); U4 (A0-A9); U5 (A0-A9); U9 (decode inputs)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Latched low address. A0-A1 select the 2661 registers; A0-A9 address the 2114s; high bits feed the decode.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A8..A15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 (P40-P47); U9 (decode inputs)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High address from 6801 port 4, into the address decode.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 (AS); U3 (LE)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Address strobe latches U3.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 (E (enable clock)); U2 (clock-qualified CE path); U9 (decode timing)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6801 E clock, qualifies bus cycles.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R/W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 (R/W); U10 (inverter); U2 (R/W); U4 (R/W); U5 (R/W)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Read/write, buffered by U10 to the RAM and USART.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 (RESET); U10 (RST inverter); Q1 (printer-reset path)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System reset; the inverted RST also drives the Centronics printer-reset.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UART_CS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U9 (wired-AND output); U2 (CE)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USART chip-select decoded to $0100-$0103 (A2/A3 undecoded -&gt; mirrors).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RAM_CS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U9 (wired-AND output); U4 (CS); U5 (CS)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2114 chip-select.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INFERRED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TXD_TTL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U2 (TxD); U6 (driver in)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USART transmit, TTL, into the RS-232 driver.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RXD_TTL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U2 (RxD); U7 (receiver out)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USART receive, TTL, from the RS-232 receiver.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TXD_232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U6 (driver out); J2 (pin 2 TxD)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RS-232 transmit to the DB-25.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RXD_232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U7 (receiver in); J2 (pin 3 RxD)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RS-232 receive from the DB-25.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RTS_232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U6 (driver out); J2 (pin 4 RTS)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Request To Send.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CTS_232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U7 (receiver in); J2 (pin 5 CTS)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Clear To Send.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BAUDCLK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Y2 (4.9152 MHz); Q3 (osc buffer); U2 (BRCLK)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Baud-rate clock to the USART.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PD0..PD7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 (port (GPIO) or U3 path); J1 (D0-D7)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Centronics data lines. Whether driven from a 6801 GPIO port or a memory-mapped latch is not fully resolved on the scan.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DSTROBE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J1 (Data Strobe); U1 (handshake)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Centronics data strobe.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PAPEROUT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J1 (Paper Out); U8 (input buffer chain)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Paper-out status, filtered/buffered (RC + inverter) into the 6801.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SELECT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J1 (Select); U8 (input buffer chain)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Printer select status.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BUSY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J1 (Busy); U8 (input buffer chain)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Printer busy status.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Q1 (collector); J1 (pin 31 reset)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Printer reset, open-collector NPN with 2.2K pull-up.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NET_RX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J3 (pin 7); U8 (comparator in); U1 (SCI RxD)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AdamNet receive: differential line squared by U8 into the 6801 SCI.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NET_TX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 (SCI TxD); Q2 (driver); J3 (pin 7)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AdamNet transmit: 6801 SCI out through the analog driver onto the bus.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+5V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J3 (pin 3 via L1); U1 (Vcc); U2 (Vcc); U4 (Vcc); U5 (Vcc); U14 (Vin); D1 (anode)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Main logic supply.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+12V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U14 (+12 out); U6 (Vcc+)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RS-232 positive rail.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-12V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U14 (-12 out); U6 (Vcc-); U7 (Vcc-)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RS-232 negative rail.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CONFIRMED</w:t>
            </w:r>
          </w:p>
        </w:tc>
      </w:tr>
    </w:tbl>
    <w:bookmarkEnd w:id="27"/>
    <w:bookmarkStart w:id="28" w:name="open-questions-for-board-verification"/>
    <w:p>
      <w:pPr>
        <w:pStyle w:val="Heading1"/>
      </w:pPr>
      <w:r>
        <w:t xml:space="preserve">5. Open questions for board verification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Question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How to resolve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Address latch vs. parallel-data latch (U3)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20-pin octal latch on the bus is captured here as the 6801 expanded-mode address latch (74LS373), because external memory-mapped devices require one. It is possible it doubles as, or is, a parallel-data latch. Resolve by tracing AS/LE and the Centronics data source on the physical board.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Exact decode part numbers (U12/U13)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decode array clearly uses 74LS05 and 74LS04; the 'LS09' and 'LS01' gate labels are read with lower confidence. Confirm against the board's silkscreen/part marks.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Y1 crystal value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6801 main-oscillator crystal value is not legible on the 2005 scan. Read it off the prototype, or compute it from the firmware's AdamNet/timer constants.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Parallel data source (PD0..PD7)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Whether the Centronics data byte is driven from a 6801 GPIO port or a memory-mapped latch is unresolved. A short continuity trace on the board settles it.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Component Designation List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Drushel's title block carries a component value table, but it is below the legible resolution of this scan. A higher-DPI rescan of just that corner would recover the exact R/C values.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Line-driver/receiver exact parts (U6/U7)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Captured as the industry-standard MC1488/MC1489 pair on functional grounds; confirm the actual markings on the board.</w:t>
            </w:r>
          </w:p>
        </w:tc>
      </w:tr>
    </w:tbl>
    <w:p>
      <w:pPr>
        <w:pStyle w:val="BodyText"/>
      </w:pPr>
      <w:r>
        <w:rPr>
          <w:bCs/>
          <w:b/>
        </w:rPr>
        <w:t xml:space="preserve">On using this capture.</w:t>
      </w:r>
      <w:r>
        <w:t xml:space="preserve"> </w:t>
      </w:r>
      <w:r>
        <w:t xml:space="preserve">The companion</w:t>
      </w:r>
      <w:r>
        <w:t xml:space="preserve"> </w:t>
      </w:r>
      <w:r>
        <w:t xml:space="preserve">file</w:t>
      </w:r>
      <w:r>
        <w:t xml:space="preserve"> </w:t>
      </w:r>
      <w:r>
        <w:rPr>
          <w:rStyle w:val="VerbatimChar"/>
        </w:rPr>
        <w:t xml:space="preserve">ADAM_Universal_Interface.kicad_sch</w:t>
      </w:r>
      <w:r>
        <w:t xml:space="preserve"> </w:t>
      </w:r>
      <w:r>
        <w:t xml:space="preserve">renders this netlist as a KiCad 9</w:t>
      </w:r>
      <w:r>
        <w:t xml:space="preserve"> </w:t>
      </w:r>
      <w:r>
        <w:t xml:space="preserve">schematic with connectivity expressed through global net labels (rather than fragile drawn</w:t>
      </w:r>
      <w:r>
        <w:t xml:space="preserve"> </w:t>
      </w:r>
      <w:r>
        <w:t xml:space="preserve">wires), so it opens cleanly and can be re-laid by hand in Eeschema. Run</w:t>
      </w:r>
      <w:r>
        <w:t xml:space="preserve"> </w:t>
      </w:r>
      <w:r>
        <w:rPr>
          <w:iCs/>
          <w:i/>
        </w:rPr>
        <w:t xml:space="preserve">Tools → Annotate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Inspect → ERC</w:t>
      </w:r>
      <w:r>
        <w:t xml:space="preserve"> </w:t>
      </w:r>
      <w:r>
        <w:t xml:space="preserve">after opening; resolve the</w:t>
      </w:r>
      <w:r>
        <w:t xml:space="preserve"> </w:t>
      </w:r>
      <w:r>
        <w:t xml:space="preserve">OPEN</w:t>
      </w:r>
      <w:r>
        <w:t xml:space="preserve"> </w:t>
      </w:r>
      <w:r>
        <w:t xml:space="preserve">items above against the physical board before committing a PCB layout.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Prepared for the ColecoVision &amp; ADAM Archive &amp; Museum.</w:t>
      </w:r>
    </w:p>
    <w:bookmarkEnd w:id="28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ADAM Universal Interface — Schematic Capture</dc:title>
  <dc:creator/>
  <dc:language>en</dc:language>
  <cp:keywords/>
  <dcterms:created xsi:type="dcterms:W3CDTF">2026-06-21T14:56:31Z</dcterms:created>
  <dcterms:modified xsi:type="dcterms:W3CDTF">2026-06-21T14:56:31Z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